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FD5" w:rsidRDefault="00E06FD5" w:rsidP="00E06FD5">
      <w:pPr>
        <w:jc w:val="center"/>
      </w:pPr>
      <w:r>
        <w:t xml:space="preserve">International </w:t>
      </w:r>
      <w:r w:rsidR="009505F7">
        <w:t xml:space="preserve">Christian Community for </w:t>
      </w:r>
      <w:r>
        <w:t>Teacher Education</w:t>
      </w:r>
    </w:p>
    <w:p w:rsidR="00E06FD5" w:rsidRDefault="000333D1" w:rsidP="000333D1">
      <w:pPr>
        <w:jc w:val="center"/>
      </w:pPr>
      <w:r>
        <w:t>Association Bylaws</w:t>
      </w:r>
    </w:p>
    <w:p w:rsidR="000333D1" w:rsidRDefault="000333D1" w:rsidP="000333D1">
      <w:pPr>
        <w:jc w:val="center"/>
      </w:pPr>
    </w:p>
    <w:p w:rsidR="000333D1" w:rsidRDefault="000333D1" w:rsidP="000333D1">
      <w:pPr>
        <w:jc w:val="center"/>
      </w:pPr>
    </w:p>
    <w:p w:rsidR="00E06FD5" w:rsidRDefault="00E06FD5">
      <w:r>
        <w:t>Article I. Purposes</w:t>
      </w:r>
    </w:p>
    <w:p w:rsidR="00E06FD5" w:rsidRDefault="00E06FD5"/>
    <w:p w:rsidR="00197206" w:rsidRDefault="00E06FD5" w:rsidP="00197206">
      <w:r>
        <w:t xml:space="preserve">The purposes of the </w:t>
      </w:r>
      <w:r w:rsidR="00197206">
        <w:t>International Christian Community for Teacher Education</w:t>
      </w:r>
    </w:p>
    <w:p w:rsidR="00E06FD5" w:rsidRDefault="00197206" w:rsidP="00197206">
      <w:pPr>
        <w:ind w:left="360"/>
      </w:pPr>
      <w:r>
        <w:t xml:space="preserve">  </w:t>
      </w:r>
      <w:r w:rsidR="000333D1">
        <w:t>(</w:t>
      </w:r>
      <w:r w:rsidR="00E06FD5">
        <w:t>ICCTE</w:t>
      </w:r>
      <w:r w:rsidR="000333D1">
        <w:t>)</w:t>
      </w:r>
      <w:r w:rsidR="00E06FD5">
        <w:t xml:space="preserve"> are to:</w:t>
      </w:r>
    </w:p>
    <w:p w:rsidR="00E06FD5" w:rsidRDefault="00E06FD5" w:rsidP="00786B44">
      <w:pPr>
        <w:ind w:left="360"/>
      </w:pPr>
    </w:p>
    <w:p w:rsidR="00E06FD5" w:rsidRDefault="00E06FD5" w:rsidP="003E6C17">
      <w:pPr>
        <w:ind w:left="1080" w:hanging="360"/>
      </w:pPr>
      <w:r>
        <w:t>1. Promote communication and encouragement among Christian teacher educators;</w:t>
      </w:r>
    </w:p>
    <w:p w:rsidR="00E06FD5" w:rsidRDefault="00E06FD5" w:rsidP="00786B44">
      <w:pPr>
        <w:tabs>
          <w:tab w:val="left" w:pos="720"/>
        </w:tabs>
        <w:ind w:left="720"/>
      </w:pPr>
    </w:p>
    <w:p w:rsidR="00E06FD5" w:rsidRDefault="00E06FD5" w:rsidP="003E6C17">
      <w:pPr>
        <w:ind w:left="1080" w:hanging="360"/>
      </w:pPr>
      <w:r>
        <w:t>2. Promote research-based and theoretically informed conversation about a range of topics related to the preparation of educators; and</w:t>
      </w:r>
    </w:p>
    <w:p w:rsidR="00E06FD5" w:rsidRDefault="00E06FD5" w:rsidP="00786B44">
      <w:pPr>
        <w:tabs>
          <w:tab w:val="left" w:pos="720"/>
        </w:tabs>
        <w:ind w:left="720"/>
      </w:pPr>
    </w:p>
    <w:p w:rsidR="00E06FD5" w:rsidRDefault="00E06FD5" w:rsidP="003E6C17">
      <w:pPr>
        <w:tabs>
          <w:tab w:val="left" w:pos="-180"/>
        </w:tabs>
        <w:ind w:left="1080" w:hanging="360"/>
      </w:pPr>
      <w:r>
        <w:t>3. Promote broader awareness of the importance and value of Christian thought and practice in relation to the broad field of education.</w:t>
      </w:r>
    </w:p>
    <w:p w:rsidR="00E06FD5" w:rsidRDefault="00E06FD5" w:rsidP="00E06FD5"/>
    <w:p w:rsidR="00E06FD5" w:rsidRDefault="00E06FD5" w:rsidP="00E06FD5">
      <w:r>
        <w:t>Article II. Membership</w:t>
      </w:r>
    </w:p>
    <w:p w:rsidR="00E06FD5" w:rsidRDefault="00E06FD5" w:rsidP="00E06FD5"/>
    <w:p w:rsidR="00E06FD5" w:rsidRDefault="00E06FD5" w:rsidP="003E6C17">
      <w:pPr>
        <w:ind w:left="720" w:hanging="360"/>
      </w:pPr>
      <w:r>
        <w:t>1. Memb</w:t>
      </w:r>
      <w:r w:rsidR="009505F7">
        <w:t>ership is open to any Christian</w:t>
      </w:r>
      <w:r>
        <w:t xml:space="preserve"> who shares an interest in </w:t>
      </w:r>
      <w:r w:rsidR="009505F7">
        <w:t>the preparation of educators</w:t>
      </w:r>
      <w:r>
        <w:t>.</w:t>
      </w:r>
    </w:p>
    <w:p w:rsidR="00E06FD5" w:rsidRDefault="00E06FD5" w:rsidP="00E06FD5">
      <w:pPr>
        <w:ind w:left="360"/>
      </w:pPr>
    </w:p>
    <w:p w:rsidR="00E06FD5" w:rsidRDefault="00E06FD5" w:rsidP="003E6C17">
      <w:pPr>
        <w:ind w:left="720" w:hanging="360"/>
      </w:pPr>
      <w:r>
        <w:t>2. The membership fee for 2010 will be $30. This fee will be included in the registration fee set for the conference in 2010 and will be collected the following year by the treasurer. The membership fees for the following two years will be set at the business meeting held at the biennial conference.</w:t>
      </w:r>
    </w:p>
    <w:p w:rsidR="00E06FD5" w:rsidRDefault="00E06FD5"/>
    <w:p w:rsidR="00345FBE" w:rsidRDefault="00E06FD5">
      <w:r>
        <w:t>Article III. Officers</w:t>
      </w:r>
    </w:p>
    <w:p w:rsidR="00E06FD5" w:rsidRDefault="00E06FD5"/>
    <w:p w:rsidR="00E06FD5" w:rsidRDefault="00BA5F50" w:rsidP="00786B44">
      <w:pPr>
        <w:tabs>
          <w:tab w:val="left" w:pos="360"/>
        </w:tabs>
        <w:ind w:left="360"/>
      </w:pPr>
      <w:r>
        <w:t>Section 1: Elected Positions and Terms of Office</w:t>
      </w:r>
    </w:p>
    <w:p w:rsidR="00BA5F50" w:rsidRDefault="00BA5F50"/>
    <w:p w:rsidR="00BA5F50" w:rsidRDefault="00BA6C30" w:rsidP="00BA6C30">
      <w:pPr>
        <w:ind w:left="540"/>
      </w:pPr>
      <w:r>
        <w:t xml:space="preserve">A.  </w:t>
      </w:r>
      <w:r w:rsidR="00BA5F50">
        <w:t>The elected officers and terms of office shall be:</w:t>
      </w:r>
    </w:p>
    <w:p w:rsidR="00BA5F50" w:rsidRDefault="00BA5F50"/>
    <w:p w:rsidR="00BA5F50" w:rsidRDefault="000333D1" w:rsidP="000333D1">
      <w:pPr>
        <w:ind w:left="1080" w:hanging="360"/>
      </w:pPr>
      <w:r>
        <w:t xml:space="preserve">1.  </w:t>
      </w:r>
      <w:r w:rsidR="00BA5F50">
        <w:t>President, elected at the Biennial Meeting for a term of four years. The first two years shall serve as president elect, and two years as president.</w:t>
      </w:r>
    </w:p>
    <w:p w:rsidR="00942DAF" w:rsidRDefault="00942DAF" w:rsidP="000333D1">
      <w:pPr>
        <w:ind w:left="1080" w:hanging="360"/>
      </w:pPr>
    </w:p>
    <w:p w:rsidR="00942DAF" w:rsidRDefault="00942DAF" w:rsidP="00942DAF">
      <w:pPr>
        <w:ind w:left="1080" w:hanging="360"/>
      </w:pPr>
      <w:r>
        <w:t>2.</w:t>
      </w:r>
      <w:r>
        <w:tab/>
        <w:t>President-elect, elected at the Biennial Meeting for a term of four years. The first two years shall serve as president elect, and two years as president.</w:t>
      </w:r>
      <w:r w:rsidR="00E90AE6">
        <w:t xml:space="preserve"> The President-elect shall assume the duties of the President by affirmation of the Board.</w:t>
      </w:r>
    </w:p>
    <w:p w:rsidR="00BA5F50" w:rsidRDefault="00BA5F50" w:rsidP="00786B44">
      <w:pPr>
        <w:ind w:left="720"/>
      </w:pPr>
    </w:p>
    <w:p w:rsidR="00BA5F50" w:rsidRDefault="00942DAF" w:rsidP="002A1FEF">
      <w:pPr>
        <w:ind w:left="1080" w:hanging="360"/>
      </w:pPr>
      <w:r>
        <w:t>3</w:t>
      </w:r>
      <w:r w:rsidR="00BA5F50">
        <w:t xml:space="preserve">. </w:t>
      </w:r>
      <w:r w:rsidR="000333D1">
        <w:t xml:space="preserve"> </w:t>
      </w:r>
      <w:r w:rsidR="00BA5F50">
        <w:t>Secretary, elected at the Biennial Meeting for a term of four years.</w:t>
      </w:r>
      <w:r w:rsidR="002A1FEF">
        <w:t xml:space="preserve"> For the initial election, the term for Secretary will be two years.</w:t>
      </w:r>
    </w:p>
    <w:p w:rsidR="00BA5F50" w:rsidRDefault="00BA5F50" w:rsidP="00786B44">
      <w:pPr>
        <w:ind w:left="720"/>
      </w:pPr>
    </w:p>
    <w:p w:rsidR="00BA5F50" w:rsidRDefault="00942DAF" w:rsidP="00786B44">
      <w:pPr>
        <w:ind w:left="720"/>
      </w:pPr>
      <w:r>
        <w:t>4</w:t>
      </w:r>
      <w:r w:rsidR="00BA5F50">
        <w:t xml:space="preserve">. </w:t>
      </w:r>
      <w:r w:rsidR="000333D1">
        <w:t xml:space="preserve"> </w:t>
      </w:r>
      <w:r w:rsidR="00BA5F50">
        <w:t>Treasurer, elected at the Biennial Meeting for a term of four years.</w:t>
      </w:r>
    </w:p>
    <w:p w:rsidR="00BA6C30" w:rsidRDefault="00BA6C30" w:rsidP="00786B44">
      <w:pPr>
        <w:ind w:left="720"/>
      </w:pPr>
    </w:p>
    <w:p w:rsidR="00BA6C30" w:rsidRDefault="00BA6C30" w:rsidP="00BA6C30">
      <w:pPr>
        <w:ind w:left="1080" w:hanging="540"/>
      </w:pPr>
      <w:r>
        <w:t>B.  Four At-Large members of the Board shall represent geographic regions of North America and the international membership and shall hold a term of four years.  In general these persons will serve no more than one term in succession.</w:t>
      </w:r>
      <w:r w:rsidR="002A1FEF">
        <w:t xml:space="preserve"> For the initial election, the term of two of the At-Large members will be two years.</w:t>
      </w:r>
    </w:p>
    <w:p w:rsidR="00D73D22" w:rsidRDefault="00D73D22" w:rsidP="00786B44">
      <w:pPr>
        <w:tabs>
          <w:tab w:val="left" w:pos="360"/>
        </w:tabs>
        <w:ind w:left="360"/>
      </w:pPr>
    </w:p>
    <w:p w:rsidR="00BA5F50" w:rsidRDefault="00BA5F50" w:rsidP="00786B44">
      <w:pPr>
        <w:tabs>
          <w:tab w:val="left" w:pos="360"/>
        </w:tabs>
        <w:ind w:left="360"/>
      </w:pPr>
      <w:r>
        <w:t>Section 2: Qualifications</w:t>
      </w:r>
    </w:p>
    <w:p w:rsidR="001F21DB" w:rsidRDefault="001F21DB"/>
    <w:p w:rsidR="001F21DB" w:rsidRDefault="001F21DB" w:rsidP="00786B44">
      <w:pPr>
        <w:ind w:left="720"/>
      </w:pPr>
      <w:r>
        <w:t xml:space="preserve">Any </w:t>
      </w:r>
      <w:r w:rsidR="000333D1">
        <w:t xml:space="preserve">active </w:t>
      </w:r>
      <w:r>
        <w:t xml:space="preserve">member of the membership who has been a member for three years may be nominated for President-Elect. </w:t>
      </w:r>
    </w:p>
    <w:p w:rsidR="00786B44" w:rsidRDefault="00786B44"/>
    <w:p w:rsidR="001F21DB" w:rsidRDefault="001F21DB" w:rsidP="00786B44">
      <w:pPr>
        <w:tabs>
          <w:tab w:val="left" w:pos="360"/>
        </w:tabs>
        <w:ind w:left="360"/>
      </w:pPr>
      <w:r>
        <w:t>Section 3: Election Procedures</w:t>
      </w:r>
    </w:p>
    <w:p w:rsidR="001F21DB" w:rsidRDefault="001F21DB"/>
    <w:p w:rsidR="001F21DB" w:rsidRDefault="001F21DB" w:rsidP="00786B44">
      <w:pPr>
        <w:ind w:left="720"/>
      </w:pPr>
      <w:r>
        <w:t xml:space="preserve">A slate of nominations shall be prepared by the </w:t>
      </w:r>
      <w:r w:rsidR="00D31B7A">
        <w:t>B</w:t>
      </w:r>
      <w:r>
        <w:t>oard for consideration at the Biennial Meeting, at or before the expiration of the term of office for each elected position.</w:t>
      </w:r>
    </w:p>
    <w:p w:rsidR="001F21DB" w:rsidRDefault="001F21DB"/>
    <w:p w:rsidR="001F21DB" w:rsidRDefault="001F21DB" w:rsidP="00786B44">
      <w:pPr>
        <w:ind w:left="360"/>
      </w:pPr>
      <w:r>
        <w:t>Section 4: General Duties of Officers</w:t>
      </w:r>
    </w:p>
    <w:p w:rsidR="001F21DB" w:rsidRDefault="001F21DB"/>
    <w:p w:rsidR="001F21DB" w:rsidRDefault="001F21DB" w:rsidP="00786B44">
      <w:pPr>
        <w:ind w:left="720"/>
      </w:pPr>
      <w:r>
        <w:t>A. President</w:t>
      </w:r>
    </w:p>
    <w:p w:rsidR="001F21DB" w:rsidRDefault="001F21DB" w:rsidP="00786B44">
      <w:pPr>
        <w:ind w:left="1080"/>
      </w:pPr>
      <w:r>
        <w:t>1. Shall chair the Board</w:t>
      </w:r>
    </w:p>
    <w:p w:rsidR="001F21DB" w:rsidRDefault="000333D1" w:rsidP="000333D1">
      <w:pPr>
        <w:ind w:left="1440" w:hanging="360"/>
      </w:pPr>
      <w:r>
        <w:t xml:space="preserve">2. </w:t>
      </w:r>
      <w:r w:rsidR="001F21DB">
        <w:t>Shall appoint any members to positions wi</w:t>
      </w:r>
      <w:r w:rsidR="00786B44">
        <w:t xml:space="preserve">thin the membership with the </w:t>
      </w:r>
      <w:r w:rsidR="001F21DB">
        <w:t>approval of the Board</w:t>
      </w:r>
    </w:p>
    <w:p w:rsidR="001F21DB" w:rsidRDefault="001F21DB" w:rsidP="00786B44">
      <w:pPr>
        <w:ind w:left="1080"/>
      </w:pPr>
      <w:r>
        <w:t>3. Shall be an ex-officio member of all committees</w:t>
      </w:r>
    </w:p>
    <w:p w:rsidR="001F21DB" w:rsidRDefault="001F21DB" w:rsidP="00786B44">
      <w:pPr>
        <w:ind w:left="1080"/>
      </w:pPr>
      <w:r>
        <w:t>4. Shall prepare an annual report to the Board</w:t>
      </w:r>
    </w:p>
    <w:p w:rsidR="001F21DB" w:rsidRDefault="001F21DB" w:rsidP="000333D1">
      <w:pPr>
        <w:ind w:left="1440" w:hanging="360"/>
      </w:pPr>
      <w:r>
        <w:t>5. Shall be responsible for coordination amo</w:t>
      </w:r>
      <w:r w:rsidR="00786B44">
        <w:t xml:space="preserve">ng the committees, Biennial </w:t>
      </w:r>
      <w:r>
        <w:t>Meeting, the Board, and the membership</w:t>
      </w:r>
    </w:p>
    <w:p w:rsidR="001F21DB" w:rsidRDefault="001F21DB" w:rsidP="000333D1">
      <w:pPr>
        <w:ind w:left="1440" w:hanging="360"/>
      </w:pPr>
      <w:r>
        <w:t>6. Shall prepare a budget and assist in admini</w:t>
      </w:r>
      <w:r w:rsidR="00786B44">
        <w:t xml:space="preserve">stering the finances of the </w:t>
      </w:r>
      <w:r>
        <w:t>association with the support of the Treasurer.</w:t>
      </w:r>
    </w:p>
    <w:p w:rsidR="001F21DB" w:rsidRDefault="001F21DB"/>
    <w:p w:rsidR="00786B44" w:rsidRDefault="001F21DB" w:rsidP="00786B44">
      <w:r>
        <w:tab/>
        <w:t>B. President-Elect</w:t>
      </w:r>
    </w:p>
    <w:p w:rsidR="00786B44" w:rsidRDefault="001F21DB" w:rsidP="00786B44">
      <w:pPr>
        <w:ind w:left="1080"/>
      </w:pPr>
      <w:r>
        <w:t>1. Shall serve on the Board</w:t>
      </w:r>
    </w:p>
    <w:p w:rsidR="001F21DB" w:rsidRDefault="001F21DB" w:rsidP="00786B44">
      <w:pPr>
        <w:ind w:left="1080"/>
      </w:pPr>
      <w:r>
        <w:t>2. Shall assume the duties of the President in the absence of the President</w:t>
      </w:r>
    </w:p>
    <w:p w:rsidR="001F21DB" w:rsidRDefault="001F21DB"/>
    <w:p w:rsidR="001F21DB" w:rsidRDefault="001F21DB">
      <w:r>
        <w:tab/>
        <w:t>C. Secretary</w:t>
      </w:r>
    </w:p>
    <w:p w:rsidR="001F21DB" w:rsidRDefault="001F21DB" w:rsidP="00786B44">
      <w:pPr>
        <w:ind w:left="1080"/>
      </w:pPr>
      <w:r>
        <w:t>1. Shall serve on the Board</w:t>
      </w:r>
    </w:p>
    <w:p w:rsidR="001F21DB" w:rsidRDefault="001F21DB" w:rsidP="00D31B7A">
      <w:pPr>
        <w:ind w:left="1440" w:hanging="360"/>
      </w:pPr>
      <w:r>
        <w:t>2. Shall be responsible to record and report the minutes of all Board meetings</w:t>
      </w:r>
      <w:r w:rsidR="00D31B7A">
        <w:t xml:space="preserve"> and Biennial Meetings</w:t>
      </w:r>
    </w:p>
    <w:p w:rsidR="00A84BC9" w:rsidRDefault="00A84BC9" w:rsidP="00D31B7A">
      <w:pPr>
        <w:ind w:left="1440" w:hanging="360"/>
      </w:pPr>
      <w:r>
        <w:t>3. Shall be responsible to communic</w:t>
      </w:r>
      <w:r w:rsidR="00786B44">
        <w:t>ate Board</w:t>
      </w:r>
      <w:r w:rsidR="00D31B7A">
        <w:t xml:space="preserve"> and Biennial Meeting</w:t>
      </w:r>
      <w:r w:rsidR="00786B44">
        <w:t xml:space="preserve"> decisions to the </w:t>
      </w:r>
      <w:r>
        <w:t>membership</w:t>
      </w:r>
    </w:p>
    <w:p w:rsidR="00A84BC9" w:rsidRDefault="00A84BC9" w:rsidP="000333D1">
      <w:pPr>
        <w:ind w:left="1440" w:hanging="360"/>
      </w:pPr>
      <w:r>
        <w:t>4. Shall be responsible for the maintenance of</w:t>
      </w:r>
      <w:r w:rsidR="00786B44">
        <w:t xml:space="preserve"> the records and papers for </w:t>
      </w:r>
      <w:r>
        <w:t>the association, with the exception of the financial accounts an</w:t>
      </w:r>
      <w:r w:rsidR="00786B44">
        <w:t xml:space="preserve">d </w:t>
      </w:r>
      <w:r>
        <w:t>due</w:t>
      </w:r>
      <w:r w:rsidR="00985A5D">
        <w:t>s</w:t>
      </w:r>
      <w:r>
        <w:t xml:space="preserve"> collections</w:t>
      </w:r>
    </w:p>
    <w:p w:rsidR="00A84BC9" w:rsidRDefault="00A84BC9" w:rsidP="00786B44">
      <w:pPr>
        <w:ind w:left="1080"/>
      </w:pPr>
      <w:r>
        <w:t>5. Shall establish a home office</w:t>
      </w:r>
      <w:r w:rsidR="00D31B7A">
        <w:t xml:space="preserve"> for the association</w:t>
      </w:r>
    </w:p>
    <w:p w:rsidR="00A84BC9" w:rsidRDefault="00A84BC9"/>
    <w:p w:rsidR="00A84BC9" w:rsidRDefault="00A84BC9">
      <w:r>
        <w:lastRenderedPageBreak/>
        <w:tab/>
        <w:t>D. Treasurer</w:t>
      </w:r>
    </w:p>
    <w:p w:rsidR="00A84BC9" w:rsidRDefault="00A84BC9" w:rsidP="00786B44">
      <w:pPr>
        <w:ind w:left="1080"/>
      </w:pPr>
      <w:r>
        <w:t>1. Shall serve on the Board and chair the Membership Committee</w:t>
      </w:r>
    </w:p>
    <w:p w:rsidR="00A84BC9" w:rsidRDefault="00A84BC9" w:rsidP="00786B44">
      <w:pPr>
        <w:ind w:left="1080"/>
      </w:pPr>
      <w:r>
        <w:t>2. Shall recruit members, maintain membership</w:t>
      </w:r>
      <w:r w:rsidR="00786B44">
        <w:t xml:space="preserve"> lists and prepare mailings </w:t>
      </w:r>
      <w:r w:rsidR="00786B44">
        <w:tab/>
      </w:r>
      <w:r>
        <w:t>related to the membership</w:t>
      </w:r>
    </w:p>
    <w:p w:rsidR="00A84BC9" w:rsidRDefault="00A84BC9" w:rsidP="00786B44">
      <w:pPr>
        <w:ind w:left="1080"/>
      </w:pPr>
      <w:r>
        <w:t>3. Shall collect dues, send out notices rel</w:t>
      </w:r>
      <w:r w:rsidR="00786B44">
        <w:t>ated to due</w:t>
      </w:r>
      <w:r w:rsidR="00D31B7A">
        <w:t>s</w:t>
      </w:r>
      <w:r w:rsidR="00786B44">
        <w:t xml:space="preserve"> collection and </w:t>
      </w:r>
      <w:r w:rsidR="00786B44">
        <w:tab/>
      </w:r>
      <w:r>
        <w:t>maintain due</w:t>
      </w:r>
      <w:r w:rsidR="00D31B7A">
        <w:t>s</w:t>
      </w:r>
      <w:r>
        <w:t xml:space="preserve"> records</w:t>
      </w:r>
    </w:p>
    <w:p w:rsidR="00A84BC9" w:rsidRDefault="00A84BC9" w:rsidP="000333D1">
      <w:pPr>
        <w:ind w:left="1440" w:hanging="360"/>
      </w:pPr>
      <w:r>
        <w:t>4. Shall administer finances for the associatio</w:t>
      </w:r>
      <w:r w:rsidR="00786B44">
        <w:t xml:space="preserve">n, including establishing a </w:t>
      </w:r>
      <w:r>
        <w:t>bank account, maintaining financial records, and paying bills</w:t>
      </w:r>
    </w:p>
    <w:p w:rsidR="000B464D" w:rsidRDefault="000B464D"/>
    <w:p w:rsidR="00A84BC9" w:rsidRDefault="00A84BC9">
      <w:r>
        <w:t xml:space="preserve">Article IV: </w:t>
      </w:r>
      <w:r w:rsidR="001D61AC">
        <w:t>T</w:t>
      </w:r>
      <w:r>
        <w:t>he Board</w:t>
      </w:r>
    </w:p>
    <w:p w:rsidR="00A84BC9" w:rsidRDefault="00A84BC9">
      <w:r>
        <w:tab/>
      </w:r>
    </w:p>
    <w:p w:rsidR="00A84BC9" w:rsidRDefault="00A84BC9" w:rsidP="00786B44">
      <w:pPr>
        <w:tabs>
          <w:tab w:val="left" w:pos="360"/>
        </w:tabs>
        <w:ind w:left="360"/>
      </w:pPr>
      <w:r>
        <w:t>Section 1: Board Title</w:t>
      </w:r>
    </w:p>
    <w:p w:rsidR="00786B44" w:rsidRDefault="00786B44" w:rsidP="00786B44">
      <w:pPr>
        <w:tabs>
          <w:tab w:val="left" w:pos="360"/>
        </w:tabs>
        <w:ind w:left="360"/>
      </w:pPr>
    </w:p>
    <w:p w:rsidR="00A84BC9" w:rsidRDefault="00A84BC9" w:rsidP="00786B44">
      <w:pPr>
        <w:ind w:left="720"/>
      </w:pPr>
      <w:r>
        <w:t xml:space="preserve">The name of the board of the ICCTE shall be the </w:t>
      </w:r>
      <w:r w:rsidR="000333D1">
        <w:t>“</w:t>
      </w:r>
      <w:r>
        <w:t>Board</w:t>
      </w:r>
      <w:r w:rsidR="000333D1">
        <w:t>”</w:t>
      </w:r>
    </w:p>
    <w:p w:rsidR="00786B44" w:rsidRDefault="00786B44" w:rsidP="00786B44">
      <w:pPr>
        <w:ind w:left="720"/>
      </w:pPr>
    </w:p>
    <w:p w:rsidR="00A84BC9" w:rsidRDefault="00A84BC9" w:rsidP="00786B44">
      <w:pPr>
        <w:ind w:left="360"/>
      </w:pPr>
      <w:r>
        <w:t>Section 2: Membership</w:t>
      </w:r>
    </w:p>
    <w:p w:rsidR="00A84BC9" w:rsidRDefault="00A84BC9"/>
    <w:p w:rsidR="00BA6C30" w:rsidRDefault="00A84BC9" w:rsidP="00BA6C30">
      <w:pPr>
        <w:autoSpaceDE w:val="0"/>
        <w:autoSpaceDN w:val="0"/>
        <w:adjustRightInd w:val="0"/>
        <w:ind w:left="720"/>
      </w:pPr>
      <w:r>
        <w:t xml:space="preserve">The Board shall consist of </w:t>
      </w:r>
      <w:r w:rsidR="00BA6C30">
        <w:t>thirteen</w:t>
      </w:r>
      <w:r>
        <w:t xml:space="preserve"> members, including the President-Elect, President,</w:t>
      </w:r>
      <w:r w:rsidR="00D31B7A">
        <w:t xml:space="preserve"> Past President,</w:t>
      </w:r>
      <w:r w:rsidR="002A1FEF">
        <w:t xml:space="preserve"> </w:t>
      </w:r>
      <w:r>
        <w:t>Secretary, Treasurer, Journal Editor, Webmaster, Chair of Biennial Conference, and Chair-Elect of the subsequent Biennial Conference.</w:t>
      </w:r>
      <w:r w:rsidR="00BA6C30">
        <w:t xml:space="preserve">  </w:t>
      </w:r>
      <w:r w:rsidR="00BA6C30" w:rsidRPr="00BA6C30">
        <w:t xml:space="preserve">Four additional members of the Board shall be elected to serve as at-large members having full responsibilities and privileges of Board membership.  </w:t>
      </w:r>
    </w:p>
    <w:p w:rsidR="00BA6C30" w:rsidRDefault="00BA6C30" w:rsidP="00BA6C30">
      <w:pPr>
        <w:autoSpaceDE w:val="0"/>
        <w:autoSpaceDN w:val="0"/>
        <w:adjustRightInd w:val="0"/>
        <w:ind w:left="720"/>
      </w:pPr>
    </w:p>
    <w:p w:rsidR="00A84BC9" w:rsidRDefault="00BA6C30" w:rsidP="00BA6C30">
      <w:pPr>
        <w:autoSpaceDE w:val="0"/>
        <w:autoSpaceDN w:val="0"/>
        <w:adjustRightInd w:val="0"/>
        <w:ind w:left="720"/>
      </w:pPr>
      <w:r>
        <w:t>Four</w:t>
      </w:r>
      <w:r w:rsidRPr="00BA6C30">
        <w:t xml:space="preserve"> at-large members shall be drawn from</w:t>
      </w:r>
      <w:r>
        <w:t xml:space="preserve"> subdivisions of</w:t>
      </w:r>
      <w:r w:rsidRPr="00BA6C30">
        <w:t xml:space="preserve"> the CHEA-approved regional higher educa</w:t>
      </w:r>
      <w:r w:rsidR="002A1FEF">
        <w:t>tion accreditation agencies, w</w:t>
      </w:r>
      <w:r w:rsidRPr="00BA6C30">
        <w:t>h</w:t>
      </w:r>
      <w:r w:rsidR="00AD1AF5">
        <w:t>en possible</w:t>
      </w:r>
      <w:r w:rsidRPr="00BA6C30">
        <w:t xml:space="preserve"> one member </w:t>
      </w:r>
      <w:r w:rsidR="00AD1AF5">
        <w:t xml:space="preserve">will be </w:t>
      </w:r>
      <w:r w:rsidRPr="00BA6C30">
        <w:t>from a combined Middle States and New England associations, one member from Southern and North Central associations, and one member from Northwest and Western associations, and one additional member from Canada and</w:t>
      </w:r>
      <w:r w:rsidR="009701DD">
        <w:t xml:space="preserve"> other</w:t>
      </w:r>
      <w:r w:rsidRPr="00BA6C30">
        <w:t xml:space="preserve"> international areas.</w:t>
      </w:r>
    </w:p>
    <w:p w:rsidR="00A84BC9" w:rsidRDefault="00A84BC9"/>
    <w:p w:rsidR="00A84BC9" w:rsidRDefault="00A84BC9" w:rsidP="00786B44">
      <w:pPr>
        <w:ind w:left="360"/>
      </w:pPr>
      <w:r>
        <w:t>Section 3: Qualifications</w:t>
      </w:r>
    </w:p>
    <w:p w:rsidR="00A84BC9" w:rsidRDefault="00A84BC9"/>
    <w:p w:rsidR="00A84BC9" w:rsidRDefault="00A84BC9" w:rsidP="00786B44">
      <w:pPr>
        <w:ind w:left="720"/>
      </w:pPr>
      <w:r>
        <w:t>Any active member who has a general membership in the association may serve on the board.</w:t>
      </w:r>
    </w:p>
    <w:p w:rsidR="001D61AC" w:rsidRDefault="001D61AC" w:rsidP="001D61AC">
      <w:pPr>
        <w:ind w:left="360"/>
      </w:pPr>
    </w:p>
    <w:p w:rsidR="001D61AC" w:rsidRDefault="001D61AC" w:rsidP="001D61AC">
      <w:pPr>
        <w:ind w:left="360"/>
      </w:pPr>
      <w:r>
        <w:t>Section 4: Actions</w:t>
      </w:r>
    </w:p>
    <w:p w:rsidR="001D61AC" w:rsidRDefault="001D61AC" w:rsidP="001D61AC">
      <w:pPr>
        <w:ind w:left="360"/>
      </w:pPr>
    </w:p>
    <w:p w:rsidR="001D61AC" w:rsidRDefault="001D61AC" w:rsidP="001D61AC">
      <w:pPr>
        <w:ind w:left="720"/>
      </w:pPr>
      <w:r>
        <w:t>Official action of the Board shall be by consensus of those members present, provided that a notice and input has been solicited from members not in attendance in advance of the action.</w:t>
      </w:r>
    </w:p>
    <w:p w:rsidR="00D31B7A" w:rsidRDefault="00D31B7A" w:rsidP="001D61AC">
      <w:pPr>
        <w:ind w:left="720"/>
      </w:pPr>
    </w:p>
    <w:p w:rsidR="00D31B7A" w:rsidRDefault="00D31B7A" w:rsidP="00D31B7A">
      <w:pPr>
        <w:ind w:left="360"/>
      </w:pPr>
      <w:r>
        <w:t>Section 5: Responsibilities</w:t>
      </w:r>
    </w:p>
    <w:p w:rsidR="00D31B7A" w:rsidRDefault="00D31B7A" w:rsidP="00D31B7A">
      <w:pPr>
        <w:ind w:left="360"/>
      </w:pPr>
    </w:p>
    <w:p w:rsidR="00D31B7A" w:rsidRDefault="00D31B7A" w:rsidP="00D31B7A">
      <w:pPr>
        <w:ind w:left="720"/>
      </w:pPr>
      <w:r>
        <w:t>The Board</w:t>
      </w:r>
    </w:p>
    <w:p w:rsidR="00D31B7A" w:rsidRDefault="00D31B7A" w:rsidP="00D31B7A">
      <w:pPr>
        <w:ind w:left="720"/>
      </w:pPr>
    </w:p>
    <w:p w:rsidR="00D31B7A" w:rsidRDefault="00D31B7A" w:rsidP="00D31B7A">
      <w:pPr>
        <w:numPr>
          <w:ilvl w:val="0"/>
          <w:numId w:val="1"/>
        </w:numPr>
      </w:pPr>
      <w:r>
        <w:t>shall implement the policies of the Biennial Meeting</w:t>
      </w:r>
    </w:p>
    <w:p w:rsidR="00D31B7A" w:rsidRDefault="00D31B7A" w:rsidP="00D31B7A">
      <w:pPr>
        <w:numPr>
          <w:ilvl w:val="0"/>
          <w:numId w:val="1"/>
        </w:numPr>
      </w:pPr>
      <w:r>
        <w:lastRenderedPageBreak/>
        <w:t>shall assist the President and the Chair of the Biennial Conference in carrying out their responsibilities</w:t>
      </w:r>
    </w:p>
    <w:p w:rsidR="00D31B7A" w:rsidRDefault="00D31B7A" w:rsidP="00D31B7A">
      <w:pPr>
        <w:numPr>
          <w:ilvl w:val="0"/>
          <w:numId w:val="1"/>
        </w:numPr>
      </w:pPr>
      <w:r>
        <w:t>shall make recommendations for actions at the Biennial Meeting</w:t>
      </w:r>
    </w:p>
    <w:p w:rsidR="00D31B7A" w:rsidRDefault="00D31B7A"/>
    <w:p w:rsidR="00F11B3C" w:rsidRDefault="00F11B3C" w:rsidP="00F11B3C">
      <w:pPr>
        <w:ind w:left="360"/>
      </w:pPr>
      <w:r>
        <w:t>Section 6: Meetings of the Board</w:t>
      </w:r>
    </w:p>
    <w:p w:rsidR="00F11B3C" w:rsidRDefault="00F11B3C" w:rsidP="00F11B3C">
      <w:pPr>
        <w:ind w:left="360"/>
      </w:pPr>
    </w:p>
    <w:p w:rsidR="00F11B3C" w:rsidRDefault="00F11B3C" w:rsidP="00F11B3C">
      <w:pPr>
        <w:ind w:left="720"/>
      </w:pPr>
      <w:r>
        <w:t>The Board shall meet annually as follows: (1) prior to the Biennial Conference at the location of the conference, and (2) once during the intervening year between</w:t>
      </w:r>
      <w:r w:rsidR="00BD00C4">
        <w:t xml:space="preserve"> dates of the Biennial Conferences.</w:t>
      </w:r>
    </w:p>
    <w:p w:rsidR="00BD00C4" w:rsidRDefault="00BD00C4" w:rsidP="00F11B3C">
      <w:pPr>
        <w:ind w:left="720"/>
      </w:pPr>
    </w:p>
    <w:p w:rsidR="00BD00C4" w:rsidRDefault="00BD00C4" w:rsidP="00F11B3C">
      <w:pPr>
        <w:ind w:left="720"/>
      </w:pPr>
      <w:r>
        <w:t>Additional meetings shall be called by the President and/or President-Elect.  Such meetings may be on-site or via technology.</w:t>
      </w:r>
    </w:p>
    <w:p w:rsidR="00F11B3C" w:rsidRDefault="00F11B3C"/>
    <w:p w:rsidR="00D31B7A" w:rsidRDefault="00D31B7A">
      <w:r>
        <w:t>Article V: The Biennial Meeting</w:t>
      </w:r>
    </w:p>
    <w:p w:rsidR="00D31B7A" w:rsidRDefault="00D31B7A"/>
    <w:p w:rsidR="00D31B7A" w:rsidRDefault="00A0020D" w:rsidP="00A0020D">
      <w:pPr>
        <w:ind w:left="360"/>
      </w:pPr>
      <w:r>
        <w:t>Section 1: Biennial</w:t>
      </w:r>
      <w:r w:rsidR="00F11B3C">
        <w:t xml:space="preserve"> Meeting</w:t>
      </w:r>
      <w:r>
        <w:t xml:space="preserve"> Membership and Date</w:t>
      </w:r>
    </w:p>
    <w:p w:rsidR="00A0020D" w:rsidRDefault="00A0020D" w:rsidP="00A0020D">
      <w:pPr>
        <w:ind w:left="360"/>
      </w:pPr>
    </w:p>
    <w:p w:rsidR="00A0020D" w:rsidRDefault="00A0020D" w:rsidP="00A0020D">
      <w:pPr>
        <w:ind w:left="720"/>
      </w:pPr>
      <w:r>
        <w:t>During each Biennial Conference the President shall convene a Biennial Meeting of all the active members of the association in attendance</w:t>
      </w:r>
    </w:p>
    <w:p w:rsidR="00D31B7A" w:rsidRDefault="00D31B7A"/>
    <w:p w:rsidR="00D31B7A" w:rsidRDefault="00A0020D" w:rsidP="00A0020D">
      <w:pPr>
        <w:ind w:left="360"/>
      </w:pPr>
      <w:r>
        <w:t>Section 2:  Actions</w:t>
      </w:r>
    </w:p>
    <w:p w:rsidR="00A0020D" w:rsidRDefault="00A0020D" w:rsidP="00A0020D">
      <w:pPr>
        <w:ind w:left="360"/>
      </w:pPr>
    </w:p>
    <w:p w:rsidR="00A0020D" w:rsidRDefault="00A0020D" w:rsidP="00A0020D">
      <w:pPr>
        <w:ind w:left="720"/>
      </w:pPr>
      <w:r>
        <w:t>Official action of the Biennial Meeting shall be by consensus of those members present</w:t>
      </w:r>
      <w:r w:rsidR="00AD1AF5">
        <w:t>. In the event that consensus cannot be reached, a majority vote of those members present will be taken to make a decision.</w:t>
      </w:r>
    </w:p>
    <w:p w:rsidR="00BD00C4" w:rsidRDefault="00BD00C4" w:rsidP="00A0020D">
      <w:pPr>
        <w:ind w:left="720"/>
      </w:pPr>
    </w:p>
    <w:p w:rsidR="00A0020D" w:rsidRDefault="00A0020D" w:rsidP="00A0020D">
      <w:pPr>
        <w:ind w:left="360"/>
      </w:pPr>
      <w:r>
        <w:t>Section 3:  Responsibilities</w:t>
      </w:r>
    </w:p>
    <w:p w:rsidR="009701DD" w:rsidRDefault="009701DD" w:rsidP="00A0020D">
      <w:pPr>
        <w:ind w:left="360"/>
      </w:pPr>
    </w:p>
    <w:p w:rsidR="009701DD" w:rsidRDefault="009701DD" w:rsidP="009701DD">
      <w:pPr>
        <w:numPr>
          <w:ilvl w:val="0"/>
          <w:numId w:val="2"/>
        </w:numPr>
      </w:pPr>
      <w:r>
        <w:t>The Biennial Meeting shall establish policy on behalf of the association</w:t>
      </w:r>
    </w:p>
    <w:p w:rsidR="00A0020D" w:rsidRDefault="00A0020D" w:rsidP="00A0020D">
      <w:pPr>
        <w:numPr>
          <w:ilvl w:val="0"/>
          <w:numId w:val="2"/>
        </w:numPr>
      </w:pPr>
      <w:r>
        <w:t>Reports to the Biennial Meeting will be made by the chairs of the Standing Committees (Membership, Conference, and Publications/Communications)</w:t>
      </w:r>
    </w:p>
    <w:p w:rsidR="00A0020D" w:rsidRDefault="00A0020D" w:rsidP="00A0020D">
      <w:pPr>
        <w:numPr>
          <w:ilvl w:val="0"/>
          <w:numId w:val="2"/>
        </w:numPr>
      </w:pPr>
      <w:r>
        <w:t>The Biennial Meeting shall take action to endorse the recommendations of the Board</w:t>
      </w:r>
    </w:p>
    <w:p w:rsidR="00A0020D" w:rsidRDefault="00A0020D" w:rsidP="00A0020D"/>
    <w:p w:rsidR="00A84BC9" w:rsidRDefault="00A84BC9">
      <w:r>
        <w:t>Article V</w:t>
      </w:r>
      <w:r w:rsidR="00D31B7A">
        <w:t>I</w:t>
      </w:r>
      <w:r>
        <w:t>: Committees</w:t>
      </w:r>
    </w:p>
    <w:p w:rsidR="00A84BC9" w:rsidRDefault="00A84BC9"/>
    <w:p w:rsidR="00A84BC9" w:rsidRDefault="00A84BC9" w:rsidP="00786B44">
      <w:pPr>
        <w:ind w:left="360"/>
      </w:pPr>
      <w:r>
        <w:t>Section 1: Executive Committee</w:t>
      </w:r>
    </w:p>
    <w:p w:rsidR="00B948F1" w:rsidRDefault="00B948F1" w:rsidP="00786B44">
      <w:pPr>
        <w:ind w:left="360"/>
      </w:pPr>
    </w:p>
    <w:p w:rsidR="00B948F1" w:rsidRDefault="00F11B3C" w:rsidP="00B948F1">
      <w:pPr>
        <w:ind w:left="720"/>
      </w:pPr>
      <w:r>
        <w:t xml:space="preserve">The Executive Committee of the Board shall be comprised of the elected Board members.  </w:t>
      </w:r>
      <w:r w:rsidR="00B948F1">
        <w:t xml:space="preserve">Action of the </w:t>
      </w:r>
      <w:r>
        <w:t>Executive Committee</w:t>
      </w:r>
      <w:r w:rsidR="00B948F1">
        <w:t xml:space="preserve"> during periods of time between Board Meetings may be taken at the discretion of the Board Chair.  Such action(s) will be ratified at the next regularly scheduled Board Meeting.</w:t>
      </w:r>
    </w:p>
    <w:p w:rsidR="00A84BC9" w:rsidRDefault="00A84BC9"/>
    <w:p w:rsidR="00A84BC9" w:rsidRDefault="00A84BC9" w:rsidP="00786B44">
      <w:pPr>
        <w:ind w:left="360"/>
      </w:pPr>
      <w:r>
        <w:t>Section 2: Standing Committees</w:t>
      </w:r>
    </w:p>
    <w:p w:rsidR="00A84BC9" w:rsidRDefault="00A84BC9"/>
    <w:p w:rsidR="00A84BC9" w:rsidRDefault="00A84BC9" w:rsidP="00786B44">
      <w:pPr>
        <w:ind w:left="720"/>
      </w:pPr>
      <w:r>
        <w:lastRenderedPageBreak/>
        <w:t>All standing committees will be established by the Board or at Biennial Meetings. The number of committee members, terms of office, and appointment of vacant terms shall be determined when a committee is established.</w:t>
      </w:r>
    </w:p>
    <w:p w:rsidR="00A84BC9" w:rsidRDefault="00A84BC9"/>
    <w:p w:rsidR="00A84BC9" w:rsidRDefault="00A84BC9" w:rsidP="00786B44">
      <w:pPr>
        <w:ind w:left="360"/>
      </w:pPr>
      <w:r>
        <w:t>Section 3: Qualifications</w:t>
      </w:r>
    </w:p>
    <w:p w:rsidR="00A84BC9" w:rsidRDefault="00A84BC9">
      <w:r>
        <w:tab/>
      </w:r>
    </w:p>
    <w:p w:rsidR="00A84BC9" w:rsidRDefault="00A84BC9" w:rsidP="00786B44">
      <w:pPr>
        <w:ind w:left="720"/>
      </w:pPr>
      <w:r>
        <w:t>Members of the standing committees must hold membership in the association.</w:t>
      </w:r>
    </w:p>
    <w:p w:rsidR="00A84BC9" w:rsidRDefault="00A84BC9"/>
    <w:p w:rsidR="00A84BC9" w:rsidRDefault="00A84BC9" w:rsidP="00786B44">
      <w:pPr>
        <w:ind w:left="360"/>
      </w:pPr>
      <w:r>
        <w:t>Section 4:</w:t>
      </w:r>
      <w:r w:rsidR="001D61AC">
        <w:t xml:space="preserve"> Actions</w:t>
      </w:r>
    </w:p>
    <w:p w:rsidR="00A84BC9" w:rsidRDefault="00A84BC9"/>
    <w:p w:rsidR="00A84BC9" w:rsidRDefault="00A84BC9" w:rsidP="00786B44">
      <w:pPr>
        <w:ind w:left="720"/>
      </w:pPr>
      <w:r>
        <w:t>Official action of standing committees shall be by consensus of those members present, provided that a notice and input has been solicited from members not in attendance in advance of the action.</w:t>
      </w:r>
    </w:p>
    <w:p w:rsidR="00C2537A" w:rsidRDefault="00C2537A" w:rsidP="00BE5AB4">
      <w:pPr>
        <w:ind w:left="360"/>
      </w:pPr>
    </w:p>
    <w:p w:rsidR="00DF6094" w:rsidRDefault="00BE5AB4" w:rsidP="00BE5AB4">
      <w:pPr>
        <w:ind w:left="360"/>
      </w:pPr>
      <w:r>
        <w:t xml:space="preserve">Section 5:  </w:t>
      </w:r>
      <w:r w:rsidR="00DF6094">
        <w:t>Responsibilities of Standing Committees</w:t>
      </w:r>
    </w:p>
    <w:p w:rsidR="00DF6094" w:rsidRDefault="00DF6094" w:rsidP="00BE5AB4">
      <w:pPr>
        <w:ind w:left="360"/>
      </w:pPr>
    </w:p>
    <w:p w:rsidR="00BE5AB4" w:rsidRDefault="00DF6094" w:rsidP="00DF6094">
      <w:pPr>
        <w:ind w:left="720"/>
      </w:pPr>
      <w:r>
        <w:t xml:space="preserve">(1) </w:t>
      </w:r>
      <w:r w:rsidR="00BE5AB4">
        <w:t>Membership Committee</w:t>
      </w:r>
    </w:p>
    <w:p w:rsidR="00BE5AB4" w:rsidRDefault="00BE5AB4" w:rsidP="00786B44">
      <w:pPr>
        <w:ind w:left="720"/>
      </w:pPr>
    </w:p>
    <w:p w:rsidR="00942DAF" w:rsidRDefault="00BE5AB4" w:rsidP="00DF6094">
      <w:pPr>
        <w:ind w:left="1080"/>
      </w:pPr>
      <w:r>
        <w:t xml:space="preserve">The Membership Committee shall be chaired by </w:t>
      </w:r>
      <w:r w:rsidR="00C53983">
        <w:t>the Treasurer</w:t>
      </w:r>
      <w:r>
        <w:t xml:space="preserve"> of the Board, and with the support of a committee, shall be responsible for recruiting members, maintaining the membership list and an updated contact list of current and past members, and for assisting the Conference Committee in communicating with constituents about the conference.  </w:t>
      </w:r>
    </w:p>
    <w:p w:rsidR="00BE5AB4" w:rsidRDefault="00BE5AB4" w:rsidP="00BE5AB4">
      <w:pPr>
        <w:ind w:left="720"/>
      </w:pPr>
    </w:p>
    <w:p w:rsidR="00BE5AB4" w:rsidRDefault="00DF6094" w:rsidP="00DF6094">
      <w:pPr>
        <w:ind w:left="720"/>
      </w:pPr>
      <w:r>
        <w:t xml:space="preserve">(2) </w:t>
      </w:r>
      <w:r w:rsidR="00BE5AB4">
        <w:t>Conference Committee</w:t>
      </w:r>
    </w:p>
    <w:p w:rsidR="00BE5AB4" w:rsidRDefault="00BE5AB4" w:rsidP="00DF6094">
      <w:pPr>
        <w:spacing w:before="100" w:beforeAutospacing="1" w:after="100" w:afterAutospacing="1"/>
        <w:ind w:left="1080"/>
      </w:pPr>
      <w:r>
        <w:t>Th</w:t>
      </w:r>
      <w:r w:rsidR="00D73D22">
        <w:t>e</w:t>
      </w:r>
      <w:r>
        <w:t xml:space="preserve"> Conference Committee shall be chaired by </w:t>
      </w:r>
      <w:r w:rsidR="00C53983">
        <w:t>the Chair of the Biennial Conference</w:t>
      </w:r>
      <w:r>
        <w:t>, and will include the President, President-Elect, Chair</w:t>
      </w:r>
      <w:r w:rsidR="00B948F1">
        <w:t>-Elect</w:t>
      </w:r>
      <w:r>
        <w:t xml:space="preserve"> of the </w:t>
      </w:r>
      <w:r w:rsidR="00B948F1">
        <w:t>subsequent</w:t>
      </w:r>
      <w:r>
        <w:t xml:space="preserve"> Biennial</w:t>
      </w:r>
      <w:r w:rsidR="00D73D22">
        <w:t xml:space="preserve"> Conference</w:t>
      </w:r>
      <w:r>
        <w:t>, and other representatives from the host institution.  This committee will assist in organizing the conference, developing the call for papers, and reviewing proposed papers and sessions.</w:t>
      </w:r>
    </w:p>
    <w:p w:rsidR="00BE5AB4" w:rsidRDefault="00BE5AB4" w:rsidP="00DF6094">
      <w:pPr>
        <w:tabs>
          <w:tab w:val="left" w:pos="1080"/>
        </w:tabs>
        <w:spacing w:before="100" w:beforeAutospacing="1" w:after="100" w:afterAutospacing="1"/>
        <w:ind w:left="1080"/>
      </w:pPr>
      <w:r>
        <w:t>Each conference will have a theme as identified by the host institution, papers and presentations will be sought in four strands:  integration of faith and learning, research-based best practices, community and regulatory relations, and foundational questions/issues/consequences.</w:t>
      </w:r>
    </w:p>
    <w:p w:rsidR="00D73D22" w:rsidRDefault="00DF6094" w:rsidP="00DF6094">
      <w:pPr>
        <w:spacing w:before="100" w:beforeAutospacing="1" w:after="100" w:afterAutospacing="1"/>
        <w:ind w:left="720"/>
        <w:rPr>
          <w:b/>
          <w:bCs/>
          <w:u w:val="single"/>
        </w:rPr>
      </w:pPr>
      <w:r>
        <w:rPr>
          <w:bCs/>
        </w:rPr>
        <w:t xml:space="preserve">(3) </w:t>
      </w:r>
      <w:r w:rsidR="00D73D22" w:rsidRPr="00D73D22">
        <w:rPr>
          <w:bCs/>
        </w:rPr>
        <w:t>Publications/Communications Committee</w:t>
      </w:r>
      <w:r w:rsidR="00D73D22">
        <w:rPr>
          <w:bCs/>
        </w:rPr>
        <w:t xml:space="preserve"> (P/C Committee)</w:t>
      </w:r>
    </w:p>
    <w:p w:rsidR="00BE5AB4" w:rsidRDefault="00D73D22" w:rsidP="00DF6094">
      <w:pPr>
        <w:spacing w:before="100" w:beforeAutospacing="1" w:after="100" w:afterAutospacing="1"/>
        <w:ind w:left="1080"/>
      </w:pPr>
      <w:r>
        <w:t>The Publications/Communications Committee shall be chaired by the Journal Editor of the ICCTE Journal, who shall serve on the Board, and who shall select members of the P/C Committee to include a Webmaster, Associate Editor(s) and journal staff as needed, and Guest Editors.</w:t>
      </w:r>
    </w:p>
    <w:p w:rsidR="00EA2B3E" w:rsidRDefault="00EA2B3E" w:rsidP="00DF6094">
      <w:pPr>
        <w:spacing w:before="100" w:beforeAutospacing="1" w:after="100" w:afterAutospacing="1"/>
        <w:ind w:left="1080"/>
      </w:pPr>
    </w:p>
    <w:p w:rsidR="00EA2B3E" w:rsidRDefault="00EA2B3E" w:rsidP="00EA2B3E">
      <w:pPr>
        <w:pStyle w:val="PlainText"/>
      </w:pPr>
      <w:r>
        <w:lastRenderedPageBreak/>
        <w:t>Article VII: Amendments</w:t>
      </w:r>
    </w:p>
    <w:p w:rsidR="00EA2B3E" w:rsidRDefault="00EA2B3E" w:rsidP="00EA2B3E">
      <w:pPr>
        <w:pStyle w:val="PlainText"/>
      </w:pPr>
    </w:p>
    <w:p w:rsidR="00EA2B3E" w:rsidRDefault="00EA2B3E" w:rsidP="00AD1AF5">
      <w:pPr>
        <w:pStyle w:val="PlainText"/>
        <w:ind w:left="720"/>
      </w:pPr>
      <w:r>
        <w:t>Section 1: These Bylaws may be amended or repealed and new Bylaws may be adopted by the affirmative vote of two thirds of the Board then holding office at any regular or special meeting of the Board at which a quorum (9 members) is present.  Proposed amendments must be submitted to the Secretary by a Board member and distributed to all Board members at least fourteen days before such meeting.</w:t>
      </w:r>
      <w:r w:rsidR="00AD1AF5">
        <w:t xml:space="preserve"> Any changes made to the Bylaws by this method will be affirmed by the membership at the subsequent Biennial Meeting as outlined in Section 2.</w:t>
      </w:r>
    </w:p>
    <w:p w:rsidR="00EA2B3E" w:rsidRDefault="00EA2B3E" w:rsidP="00EA2B3E">
      <w:pPr>
        <w:pStyle w:val="PlainText"/>
      </w:pPr>
    </w:p>
    <w:p w:rsidR="00AD1AF5" w:rsidRDefault="00EA2B3E" w:rsidP="00AD1AF5">
      <w:pPr>
        <w:pStyle w:val="PlainText"/>
        <w:ind w:left="720"/>
      </w:pPr>
      <w:r>
        <w:t>Section 2: These Bylaws may also be amended or repealed and new Bylaws may be adopted by the affirmative vote of two thirds of the Membership present at the Biennial Conference.  Proposed amendments must be submitted to the Secretary of the Board and distributed to all Members at least fourteen days before the meeting.</w:t>
      </w:r>
    </w:p>
    <w:p w:rsidR="00AD1AF5" w:rsidRDefault="00AD1AF5" w:rsidP="00AD1AF5">
      <w:pPr>
        <w:pStyle w:val="PlainText"/>
        <w:ind w:left="720"/>
      </w:pPr>
    </w:p>
    <w:p w:rsidR="00EA2B3E" w:rsidRDefault="00AD1AF5" w:rsidP="00AD1AF5">
      <w:pPr>
        <w:pStyle w:val="PlainText"/>
      </w:pPr>
      <w:r>
        <w:t>The bylaws approved at the business meeting</w:t>
      </w:r>
      <w:r w:rsidR="00197206">
        <w:t xml:space="preserve"> </w:t>
      </w:r>
      <w:r>
        <w:t xml:space="preserve">at </w:t>
      </w:r>
      <w:proofErr w:type="spellStart"/>
      <w:r>
        <w:t>LeTourneau</w:t>
      </w:r>
      <w:proofErr w:type="spellEnd"/>
      <w:r>
        <w:t xml:space="preserve"> University, Longview Texas, </w:t>
      </w:r>
      <w:proofErr w:type="gramStart"/>
      <w:r>
        <w:t>May</w:t>
      </w:r>
      <w:proofErr w:type="gramEnd"/>
      <w:r>
        <w:t xml:space="preserve"> 27, 2010.</w:t>
      </w:r>
    </w:p>
    <w:p w:rsidR="00EA2B3E" w:rsidRDefault="00EA2B3E" w:rsidP="00EA2B3E">
      <w:pPr>
        <w:spacing w:before="100" w:beforeAutospacing="1" w:after="100" w:afterAutospacing="1"/>
      </w:pPr>
    </w:p>
    <w:sectPr w:rsidR="00EA2B3E" w:rsidSect="00ED320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CCB" w:rsidRDefault="00934CCB" w:rsidP="009701DD">
      <w:r>
        <w:separator/>
      </w:r>
    </w:p>
  </w:endnote>
  <w:endnote w:type="continuationSeparator" w:id="0">
    <w:p w:rsidR="00934CCB" w:rsidRDefault="00934CCB" w:rsidP="00970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F" w:rsidRDefault="002A1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F" w:rsidRDefault="009F5F93">
    <w:pPr>
      <w:pStyle w:val="Footer"/>
      <w:jc w:val="center"/>
    </w:pPr>
    <w:fldSimple w:instr=" PAGE   \* MERGEFORMAT ">
      <w:r w:rsidR="00197206">
        <w:rPr>
          <w:noProof/>
        </w:rPr>
        <w:t>6</w:t>
      </w:r>
    </w:fldSimple>
  </w:p>
  <w:p w:rsidR="002A1FEF" w:rsidRDefault="002A1F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F" w:rsidRDefault="002A1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CCB" w:rsidRDefault="00934CCB" w:rsidP="009701DD">
      <w:r>
        <w:separator/>
      </w:r>
    </w:p>
  </w:footnote>
  <w:footnote w:type="continuationSeparator" w:id="0">
    <w:p w:rsidR="00934CCB" w:rsidRDefault="00934CCB" w:rsidP="00970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F" w:rsidRDefault="002A1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F" w:rsidRDefault="002A1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FEF" w:rsidRDefault="002A1F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0B39"/>
    <w:multiLevelType w:val="hybridMultilevel"/>
    <w:tmpl w:val="05A8699C"/>
    <w:lvl w:ilvl="0" w:tplc="7F3CA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5E91422"/>
    <w:multiLevelType w:val="hybridMultilevel"/>
    <w:tmpl w:val="86609162"/>
    <w:lvl w:ilvl="0" w:tplc="C3288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E06FD5"/>
    <w:rsid w:val="00012148"/>
    <w:rsid w:val="000333D1"/>
    <w:rsid w:val="000B464D"/>
    <w:rsid w:val="00197206"/>
    <w:rsid w:val="001D61AC"/>
    <w:rsid w:val="001F21DB"/>
    <w:rsid w:val="002A1FEF"/>
    <w:rsid w:val="002E600B"/>
    <w:rsid w:val="00345FBE"/>
    <w:rsid w:val="0038405E"/>
    <w:rsid w:val="00397933"/>
    <w:rsid w:val="003E6C17"/>
    <w:rsid w:val="004F62C4"/>
    <w:rsid w:val="0077170E"/>
    <w:rsid w:val="00786B44"/>
    <w:rsid w:val="00934CCB"/>
    <w:rsid w:val="00942DAF"/>
    <w:rsid w:val="009505F7"/>
    <w:rsid w:val="009701DD"/>
    <w:rsid w:val="00985A5D"/>
    <w:rsid w:val="009F5F93"/>
    <w:rsid w:val="00A0020D"/>
    <w:rsid w:val="00A84BC9"/>
    <w:rsid w:val="00AD1AF5"/>
    <w:rsid w:val="00AF3B54"/>
    <w:rsid w:val="00B611C7"/>
    <w:rsid w:val="00B900EF"/>
    <w:rsid w:val="00B948F1"/>
    <w:rsid w:val="00BA5F50"/>
    <w:rsid w:val="00BA6C30"/>
    <w:rsid w:val="00BD00C4"/>
    <w:rsid w:val="00BE5AB4"/>
    <w:rsid w:val="00C2537A"/>
    <w:rsid w:val="00C53983"/>
    <w:rsid w:val="00CD42A7"/>
    <w:rsid w:val="00D31B7A"/>
    <w:rsid w:val="00D73D22"/>
    <w:rsid w:val="00DF6094"/>
    <w:rsid w:val="00E06FD5"/>
    <w:rsid w:val="00E90AE6"/>
    <w:rsid w:val="00EA2B3E"/>
    <w:rsid w:val="00ED320F"/>
    <w:rsid w:val="00F11B3C"/>
    <w:rsid w:val="00FE4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2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61AC"/>
    <w:rPr>
      <w:rFonts w:ascii="Tahoma" w:hAnsi="Tahoma" w:cs="Tahoma"/>
      <w:sz w:val="16"/>
      <w:szCs w:val="16"/>
    </w:rPr>
  </w:style>
  <w:style w:type="paragraph" w:styleId="Header">
    <w:name w:val="header"/>
    <w:basedOn w:val="Normal"/>
    <w:link w:val="HeaderChar"/>
    <w:rsid w:val="009701DD"/>
    <w:pPr>
      <w:tabs>
        <w:tab w:val="center" w:pos="4680"/>
        <w:tab w:val="right" w:pos="9360"/>
      </w:tabs>
    </w:pPr>
  </w:style>
  <w:style w:type="character" w:customStyle="1" w:styleId="HeaderChar">
    <w:name w:val="Header Char"/>
    <w:basedOn w:val="DefaultParagraphFont"/>
    <w:link w:val="Header"/>
    <w:rsid w:val="009701DD"/>
    <w:rPr>
      <w:sz w:val="24"/>
      <w:szCs w:val="24"/>
    </w:rPr>
  </w:style>
  <w:style w:type="paragraph" w:styleId="Footer">
    <w:name w:val="footer"/>
    <w:basedOn w:val="Normal"/>
    <w:link w:val="FooterChar"/>
    <w:uiPriority w:val="99"/>
    <w:rsid w:val="009701DD"/>
    <w:pPr>
      <w:tabs>
        <w:tab w:val="center" w:pos="4680"/>
        <w:tab w:val="right" w:pos="9360"/>
      </w:tabs>
    </w:pPr>
  </w:style>
  <w:style w:type="character" w:customStyle="1" w:styleId="FooterChar">
    <w:name w:val="Footer Char"/>
    <w:basedOn w:val="DefaultParagraphFont"/>
    <w:link w:val="Footer"/>
    <w:uiPriority w:val="99"/>
    <w:rsid w:val="009701DD"/>
    <w:rPr>
      <w:sz w:val="24"/>
      <w:szCs w:val="24"/>
    </w:rPr>
  </w:style>
  <w:style w:type="paragraph" w:styleId="PlainText">
    <w:name w:val="Plain Text"/>
    <w:basedOn w:val="Normal"/>
    <w:link w:val="PlainTextChar"/>
    <w:uiPriority w:val="99"/>
    <w:unhideWhenUsed/>
    <w:rsid w:val="00EA2B3E"/>
    <w:rPr>
      <w:rFonts w:eastAsia="Calibri"/>
    </w:rPr>
  </w:style>
  <w:style w:type="character" w:customStyle="1" w:styleId="PlainTextChar">
    <w:name w:val="Plain Text Char"/>
    <w:basedOn w:val="DefaultParagraphFont"/>
    <w:link w:val="PlainText"/>
    <w:uiPriority w:val="99"/>
    <w:rsid w:val="00EA2B3E"/>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369576027">
      <w:bodyDiv w:val="1"/>
      <w:marLeft w:val="0"/>
      <w:marRight w:val="0"/>
      <w:marTop w:val="0"/>
      <w:marBottom w:val="0"/>
      <w:divBdr>
        <w:top w:val="none" w:sz="0" w:space="0" w:color="auto"/>
        <w:left w:val="none" w:sz="0" w:space="0" w:color="auto"/>
        <w:bottom w:val="none" w:sz="0" w:space="0" w:color="auto"/>
        <w:right w:val="none" w:sz="0" w:space="0" w:color="auto"/>
      </w:divBdr>
      <w:divsChild>
        <w:div w:id="1641685869">
          <w:marLeft w:val="0"/>
          <w:marRight w:val="0"/>
          <w:marTop w:val="0"/>
          <w:marBottom w:val="0"/>
          <w:divBdr>
            <w:top w:val="none" w:sz="0" w:space="0" w:color="auto"/>
            <w:left w:val="none" w:sz="0" w:space="0" w:color="auto"/>
            <w:bottom w:val="none" w:sz="0" w:space="0" w:color="auto"/>
            <w:right w:val="none" w:sz="0" w:space="0" w:color="auto"/>
          </w:divBdr>
          <w:divsChild>
            <w:div w:id="1748914031">
              <w:marLeft w:val="0"/>
              <w:marRight w:val="0"/>
              <w:marTop w:val="0"/>
              <w:marBottom w:val="0"/>
              <w:divBdr>
                <w:top w:val="none" w:sz="0" w:space="0" w:color="auto"/>
                <w:left w:val="none" w:sz="0" w:space="0" w:color="auto"/>
                <w:bottom w:val="none" w:sz="0" w:space="0" w:color="auto"/>
                <w:right w:val="none" w:sz="0" w:space="0" w:color="auto"/>
              </w:divBdr>
              <w:divsChild>
                <w:div w:id="853111268">
                  <w:marLeft w:val="0"/>
                  <w:marRight w:val="0"/>
                  <w:marTop w:val="0"/>
                  <w:marBottom w:val="0"/>
                  <w:divBdr>
                    <w:top w:val="none" w:sz="0" w:space="0" w:color="auto"/>
                    <w:left w:val="none" w:sz="0" w:space="0" w:color="auto"/>
                    <w:bottom w:val="none" w:sz="0" w:space="0" w:color="auto"/>
                    <w:right w:val="none" w:sz="0" w:space="0" w:color="auto"/>
                  </w:divBdr>
                  <w:divsChild>
                    <w:div w:id="1859732569">
                      <w:marLeft w:val="0"/>
                      <w:marRight w:val="0"/>
                      <w:marTop w:val="0"/>
                      <w:marBottom w:val="0"/>
                      <w:divBdr>
                        <w:top w:val="none" w:sz="0" w:space="0" w:color="auto"/>
                        <w:left w:val="none" w:sz="0" w:space="0" w:color="auto"/>
                        <w:bottom w:val="none" w:sz="0" w:space="0" w:color="auto"/>
                        <w:right w:val="none" w:sz="0" w:space="0" w:color="auto"/>
                      </w:divBdr>
                      <w:divsChild>
                        <w:div w:id="11333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603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Community of Christians in Teacher Education</vt:lpstr>
    </vt:vector>
  </TitlesOfParts>
  <Company>Messiah College</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Community of Christians in Teacher Education</dc:title>
  <dc:creator>ITS</dc:creator>
  <cp:lastModifiedBy>Owner</cp:lastModifiedBy>
  <cp:revision>2</cp:revision>
  <cp:lastPrinted>2009-12-02T23:12:00Z</cp:lastPrinted>
  <dcterms:created xsi:type="dcterms:W3CDTF">2012-05-24T04:48:00Z</dcterms:created>
  <dcterms:modified xsi:type="dcterms:W3CDTF">2012-05-24T04:48:00Z</dcterms:modified>
</cp:coreProperties>
</file>